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CCB4D" w14:textId="6DE2A3CB" w:rsidR="000E2460" w:rsidRPr="000E2460" w:rsidRDefault="00B927CA" w:rsidP="00C947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521"/>
          <w:tab w:val="left" w:pos="6720"/>
        </w:tabs>
        <w:autoSpaceDE w:val="0"/>
        <w:jc w:val="both"/>
        <w:rPr>
          <w:rFonts w:ascii="Times New Roman" w:eastAsia="Chalkboard" w:hAnsi="Times New Roman" w:cs="Times New Roman"/>
          <w:sz w:val="20"/>
          <w:szCs w:val="20"/>
        </w:rPr>
      </w:pPr>
      <w:r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78F0D4" wp14:editId="2747A549">
                <wp:simplePos x="0" y="0"/>
                <wp:positionH relativeFrom="column">
                  <wp:posOffset>342900</wp:posOffset>
                </wp:positionH>
                <wp:positionV relativeFrom="paragraph">
                  <wp:posOffset>4343400</wp:posOffset>
                </wp:positionV>
                <wp:extent cx="3311525" cy="571500"/>
                <wp:effectExtent l="0" t="0" r="15875" b="3810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571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4BE38" w14:textId="4D614819" w:rsidR="00B927CA" w:rsidRPr="00C01089" w:rsidRDefault="00B927CA" w:rsidP="00C01089">
                            <w:pPr>
                              <w:pStyle w:val="Corpodeltesto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/>
                              <w:jc w:val="both"/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Lotta</w:t>
                            </w:r>
                            <w:r w:rsidRPr="00C01089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alla </w:t>
                            </w:r>
                            <w:proofErr w:type="gramStart"/>
                            <w:r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desertificazione</w:t>
                            </w:r>
                            <w:proofErr w:type="gramEnd"/>
                            <w:r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1089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del suolo.</w:t>
                            </w:r>
                          </w:p>
                          <w:p w14:paraId="189A9B2D" w14:textId="77777777" w:rsidR="00B927CA" w:rsidRDefault="00B927CA" w:rsidP="00F53AC8">
                            <w:pPr>
                              <w:pStyle w:val="Corpodeltesto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/>
                              <w:jc w:val="both"/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Incremento della fertilità produttiva.</w:t>
                            </w:r>
                          </w:p>
                          <w:p w14:paraId="4497114C" w14:textId="77777777" w:rsidR="00B927CA" w:rsidRPr="00C01089" w:rsidRDefault="00B927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7pt;margin-top:342pt;width:260.7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">
                <v:fill opacity="38550f"/>
                <v:textbox>
                  <w:txbxContent>
                    <w:p w14:paraId="3104BE38" w14:textId="4D614819" w:rsidR="00B927CA" w:rsidRPr="00C01089" w:rsidRDefault="00B927CA" w:rsidP="00C01089">
                      <w:pPr>
                        <w:pStyle w:val="Corpodeltesto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/>
                        <w:jc w:val="both"/>
                        <w:rPr>
                          <w:rFonts w:eastAsia="Chalkboard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eastAsia="Chalkboard" w:cs="Times New Roman"/>
                          <w:sz w:val="20"/>
                          <w:szCs w:val="20"/>
                        </w:rPr>
                        <w:t>Lotta</w:t>
                      </w:r>
                      <w:r w:rsidRPr="00C01089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alla </w:t>
                      </w:r>
                      <w:proofErr w:type="gramStart"/>
                      <w:r>
                        <w:rPr>
                          <w:rFonts w:eastAsia="Chalkboard" w:cs="Times New Roman"/>
                          <w:sz w:val="20"/>
                          <w:szCs w:val="20"/>
                        </w:rPr>
                        <w:t>desertificazione</w:t>
                      </w:r>
                      <w:proofErr w:type="gramEnd"/>
                      <w:r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r w:rsidRPr="00C01089">
                        <w:rPr>
                          <w:rFonts w:eastAsia="Chalkboard" w:cs="Times New Roman"/>
                          <w:sz w:val="20"/>
                          <w:szCs w:val="20"/>
                        </w:rPr>
                        <w:t>del suolo.</w:t>
                      </w:r>
                    </w:p>
                    <w:p w14:paraId="189A9B2D" w14:textId="77777777" w:rsidR="00B927CA" w:rsidRDefault="00B927CA" w:rsidP="00F53AC8">
                      <w:pPr>
                        <w:pStyle w:val="Corpodeltesto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/>
                        <w:jc w:val="both"/>
                        <w:rPr>
                          <w:rFonts w:eastAsia="Chalkboard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eastAsia="Chalkboard" w:cs="Times New Roman"/>
                          <w:sz w:val="20"/>
                          <w:szCs w:val="20"/>
                        </w:rPr>
                        <w:t>Incremento della fertilità produttiva.</w:t>
                      </w:r>
                    </w:p>
                    <w:p w14:paraId="4497114C" w14:textId="77777777" w:rsidR="00B927CA" w:rsidRPr="00C01089" w:rsidRDefault="00B927C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A23801" wp14:editId="029C9779">
                <wp:simplePos x="0" y="0"/>
                <wp:positionH relativeFrom="column">
                  <wp:posOffset>3915410</wp:posOffset>
                </wp:positionH>
                <wp:positionV relativeFrom="paragraph">
                  <wp:posOffset>4427855</wp:posOffset>
                </wp:positionV>
                <wp:extent cx="3383915" cy="487045"/>
                <wp:effectExtent l="0" t="0" r="19685" b="2095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870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B9DE8" w14:textId="28BDAFF8" w:rsidR="00B927CA" w:rsidRPr="00F5352A" w:rsidRDefault="00B927C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Temperatura suoli, suoli naturali, suoli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ricostituiti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308.3pt;margin-top:348.65pt;width:266.45pt;height:3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">
                <v:fill opacity="38550f"/>
                <v:textbox>
                  <w:txbxContent>
                    <w:p w14:paraId="021B9DE8" w14:textId="28BDAFF8" w:rsidR="00B927CA" w:rsidRPr="00F5352A" w:rsidRDefault="00B927C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Temperatura suoli, suoli naturali, suoli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ricostituiti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0BDF0F" wp14:editId="2BA26169">
                <wp:simplePos x="0" y="0"/>
                <wp:positionH relativeFrom="column">
                  <wp:posOffset>3984625</wp:posOffset>
                </wp:positionH>
                <wp:positionV relativeFrom="paragraph">
                  <wp:posOffset>8801100</wp:posOffset>
                </wp:positionV>
                <wp:extent cx="3383999" cy="1258570"/>
                <wp:effectExtent l="0" t="0" r="19685" b="3683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99" cy="12585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2B798" w14:textId="12F2C7AB" w:rsidR="00B927CA" w:rsidRDefault="00B927CA" w:rsidP="005F3058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Modern No. 20" w:hAnsi="Modern No. 20" w:cs="Modern No. 20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Non esiste ad oggi bibliografia in merito in quanto i suoli ricostituiti sono in fase di studio approfondito grazie al progetto </w:t>
                            </w:r>
                            <w:hyperlink r:id="rId5" w:history="1">
                              <w:r w:rsidRPr="005F3058">
                                <w:rPr>
                                  <w:rStyle w:val="Collegamentoipertestuale"/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New Life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co-finanziato dalla Comunità Europea. </w:t>
                            </w:r>
                          </w:p>
                          <w:p w14:paraId="007C3B94" w14:textId="79DAC479" w:rsidR="00B927CA" w:rsidRPr="005F3058" w:rsidRDefault="00B927CA" w:rsidP="005F3058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F3058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budget total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 w:rsidRPr="005F3058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4.025.473.00 euro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; contributo dell’Unione Europea</w:t>
                            </w:r>
                            <w:r w:rsidRPr="005F3058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1.929.837.00 </w:t>
                            </w:r>
                            <w:proofErr w:type="gramStart"/>
                            <w:r w:rsidRPr="005F3058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  <w:bookmarkStart w:id="0" w:name="_GoBack"/>
                            <w:bookmarkEnd w:id="0"/>
                            <w:r w:rsidRPr="005F3058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ro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313.75pt;margin-top:693pt;width:266.45pt;height:9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">
                <v:fill opacity="38550f"/>
                <v:textbox>
                  <w:txbxContent>
                    <w:p w14:paraId="2802B798" w14:textId="12F2C7AB" w:rsidR="00B927CA" w:rsidRDefault="00B927CA" w:rsidP="005F3058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Modern No. 20" w:hAnsi="Modern No. 20" w:cs="Modern No. 20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Non esiste ad oggi bibliografia in merito in quanto i suoli ricostituiti sono in fase di studio approfondito grazie al progetto </w:t>
                      </w:r>
                      <w:hyperlink r:id="rId6" w:history="1">
                        <w:r w:rsidRPr="005F3058">
                          <w:rPr>
                            <w:rStyle w:val="Collegamentoipertestuale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New Life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co-finanziato dalla Comunità Europea. </w:t>
                      </w:r>
                    </w:p>
                    <w:p w14:paraId="007C3B94" w14:textId="79DAC479" w:rsidR="00B927CA" w:rsidRPr="005F3058" w:rsidRDefault="00B927CA" w:rsidP="005F3058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F3058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budget total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e</w:t>
                      </w:r>
                      <w:r w:rsidRPr="005F3058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4.025.473.00 euro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; contributo dell’Unione Europea</w:t>
                      </w:r>
                      <w:r w:rsidRPr="005F3058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1.929.837.00 </w:t>
                      </w:r>
                      <w:proofErr w:type="gramStart"/>
                      <w:r w:rsidRPr="005F3058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euro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4B2D0A" wp14:editId="271FA10F">
                <wp:simplePos x="0" y="0"/>
                <wp:positionH relativeFrom="column">
                  <wp:posOffset>3915410</wp:posOffset>
                </wp:positionH>
                <wp:positionV relativeFrom="paragraph">
                  <wp:posOffset>3710940</wp:posOffset>
                </wp:positionV>
                <wp:extent cx="3383915" cy="403860"/>
                <wp:effectExtent l="0" t="0" r="19685" b="2794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03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62D43" w14:textId="0A678A3C" w:rsidR="00B927CA" w:rsidRPr="00751C23" w:rsidRDefault="00B927C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Descrizione degli andamenti delle temperature di un suolo naturale a confronto con quelle di un suolo ricostituito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308.3pt;margin-top:292.2pt;width:266.45pt;height:3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">
                <v:fill opacity="38550f"/>
                <v:textbox>
                  <w:txbxContent>
                    <w:p w14:paraId="36A62D43" w14:textId="0A678A3C" w:rsidR="00B927CA" w:rsidRPr="00751C23" w:rsidRDefault="00B927C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Descrizione degli andamenti delle temperature di un suolo naturale a confronto con quelle di un suolo ricostituito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12732"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5F4D6D" wp14:editId="27AAC75B">
                <wp:simplePos x="0" y="0"/>
                <wp:positionH relativeFrom="column">
                  <wp:posOffset>3937635</wp:posOffset>
                </wp:positionH>
                <wp:positionV relativeFrom="paragraph">
                  <wp:posOffset>5143500</wp:posOffset>
                </wp:positionV>
                <wp:extent cx="3361690" cy="3200400"/>
                <wp:effectExtent l="0" t="0" r="16510" b="2540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1690" cy="3200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7C4D7" w14:textId="2DEDE348" w:rsidR="00B927CA" w:rsidRPr="00182AE8" w:rsidRDefault="007A0E8E" w:rsidP="008947C6">
                            <w:pPr>
                              <w:pStyle w:val="Corpodeltesto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/>
                              <w:jc w:val="both"/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</w:pPr>
                            <w:hyperlink r:id="rId7" w:history="1">
                              <w:r w:rsidR="00B927CA" w:rsidRPr="00A46487">
                                <w:rPr>
                                  <w:rStyle w:val="Collegamentoipertestuale"/>
                                  <w:rFonts w:eastAsia="Chalkboard" w:cs="Times New Roman"/>
                                  <w:b/>
                                  <w:sz w:val="20"/>
                                  <w:szCs w:val="20"/>
                                </w:rPr>
                                <w:t>Inverno</w:t>
                              </w:r>
                            </w:hyperlink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i suoli ricostituiti hanno temperatura sempre superiore a quella dei suoli naturali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escursione termica media: 0.5°C </w:t>
                            </w:r>
                            <w:proofErr w:type="gramStart"/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suoli</w:t>
                            </w:r>
                            <w:proofErr w:type="gramEnd"/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naturali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, 0.2°C suoli ricostituiti. </w:t>
                            </w:r>
                            <w:hyperlink r:id="rId8" w:history="1">
                              <w:r w:rsidR="00B927CA" w:rsidRPr="00A46487">
                                <w:rPr>
                                  <w:rStyle w:val="Collegamentoipertestuale"/>
                                  <w:rFonts w:eastAsia="Chalkboard" w:cs="Times New Roman"/>
                                  <w:b/>
                                  <w:sz w:val="20"/>
                                  <w:szCs w:val="20"/>
                                </w:rPr>
                                <w:t>Primavera</w:t>
                              </w:r>
                            </w:hyperlink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andament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molto diversi; 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escursione termica media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2.25°C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suoli na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turali, 0.5°C</w:t>
                            </w:r>
                            <w:r w:rsidR="00B927CA" w:rsidRPr="008947C6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suoli</w:t>
                            </w:r>
                            <w:proofErr w:type="gramEnd"/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ricostituiti. </w:t>
                            </w:r>
                            <w:hyperlink r:id="rId9" w:history="1">
                              <w:r w:rsidR="00B927CA" w:rsidRPr="00A46487">
                                <w:rPr>
                                  <w:rStyle w:val="Collegamentoipertestuale"/>
                                  <w:rFonts w:eastAsia="Chalkboard" w:cs="Times New Roman"/>
                                  <w:b/>
                                  <w:sz w:val="20"/>
                                  <w:szCs w:val="20"/>
                                </w:rPr>
                                <w:t>Estate</w:t>
                              </w:r>
                            </w:hyperlink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27CA" w:rsidRPr="00C94735">
                              <w:rPr>
                                <w:rFonts w:cs="Times New Roman"/>
                                <w:noProof/>
                                <w:sz w:val="20"/>
                                <w:szCs w:val="20"/>
                                <w:lang w:eastAsia="it-IT" w:bidi="ar-SA"/>
                              </w:rPr>
                              <w:t>i terreni ricostituiti manifestano sempre temperature medie inferiori rispetto a quelle dei suoli naturali</w:t>
                            </w:r>
                            <w:r w:rsidR="00B927CA">
                              <w:rPr>
                                <w:rFonts w:cs="Times New Roman"/>
                                <w:noProof/>
                                <w:sz w:val="20"/>
                                <w:szCs w:val="20"/>
                                <w:lang w:eastAsia="it-IT" w:bidi="ar-SA"/>
                              </w:rPr>
                              <w:t xml:space="preserve">; 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escursione termica media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: 3.7°C </w:t>
                            </w:r>
                            <w:proofErr w:type="gramStart"/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suoli</w:t>
                            </w:r>
                            <w:proofErr w:type="gramEnd"/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naturali, 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1°C 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suoli ricostituiti. </w:t>
                            </w:r>
                            <w:hyperlink r:id="rId10" w:history="1">
                              <w:r w:rsidR="00B927CA" w:rsidRPr="00A46487">
                                <w:rPr>
                                  <w:rStyle w:val="Collegamentoipertestuale"/>
                                  <w:rFonts w:eastAsia="Chalkboard" w:cs="Times New Roman"/>
                                  <w:b/>
                                  <w:sz w:val="20"/>
                                  <w:szCs w:val="20"/>
                                </w:rPr>
                                <w:t>Autunno</w:t>
                              </w:r>
                            </w:hyperlink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temperature medie di 14.6°C nei suoli naturali e di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14.9°C in quelli ricostituiti.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1" w:history="1">
                              <w:r w:rsidR="00B927CA" w:rsidRPr="00A46487">
                                <w:rPr>
                                  <w:rStyle w:val="Collegamentoipertestuale"/>
                                  <w:rFonts w:cs="Times New Roman"/>
                                  <w:b/>
                                  <w:noProof/>
                                  <w:sz w:val="20"/>
                                  <w:szCs w:val="20"/>
                                  <w:lang w:eastAsia="it-IT" w:bidi="ar-SA"/>
                                </w:rPr>
                                <w:t>Inverno</w:t>
                              </w:r>
                            </w:hyperlink>
                            <w:r w:rsidR="00B927CA">
                              <w:rPr>
                                <w:rFonts w:cs="Times New Roman"/>
                                <w:noProof/>
                                <w:sz w:val="20"/>
                                <w:szCs w:val="20"/>
                                <w:lang w:eastAsia="it-IT" w:bidi="ar-SA"/>
                              </w:rPr>
                              <w:t xml:space="preserve">: 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i suoli ricostituiti hanno una temperatura media di 8°C mentre i suoli naturali di 6.2°C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;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escursione termica media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0.6°C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suoli naturali,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0.2°C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suoli</w:t>
                            </w:r>
                            <w:proofErr w:type="gramEnd"/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ricostituiti</w:t>
                            </w:r>
                            <w:r w:rsidR="00B927CA" w:rsidRPr="00C94735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B927CA" w:rsidRPr="00182AE8">
                              <w:rPr>
                                <w:rFonts w:eastAsia="Chalkboard" w:cs="Times New Roman"/>
                                <w:i/>
                                <w:sz w:val="20"/>
                                <w:szCs w:val="20"/>
                              </w:rPr>
                              <w:t>Capacità termica di un suolo, calore specifico, diffusività termica, conducibilità termica</w:t>
                            </w:r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dipendono</w:t>
                            </w:r>
                            <w:proofErr w:type="gramEnd"/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da </w:t>
                            </w:r>
                            <w:r w:rsidR="00B927CA" w:rsidRPr="00182AE8">
                              <w:rPr>
                                <w:rFonts w:eastAsia="Chalkboard" w:cs="Times New Roman"/>
                                <w:i/>
                                <w:sz w:val="20"/>
                                <w:szCs w:val="20"/>
                              </w:rPr>
                              <w:t xml:space="preserve">umidità, dotazione di sostanza organica e porosità 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parametri questi presenti in misura maggiore nei </w:t>
                            </w:r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suoli ricostituiti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Si</w:t>
                            </w:r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riscontrano, quindi, in tali suoli </w:t>
                            </w:r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proprietà termiche più favorevoli alle funzioni ambientali e agronomiche.</w:t>
                            </w:r>
                            <w:r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Questo risultato e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altri in corso di studio testimoniano </w:t>
                            </w:r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che l</w:t>
                            </w:r>
                            <w:r w:rsidR="00B927CA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="00B927CA" w:rsidRPr="00A46487">
                              <w:rPr>
                                <w:rFonts w:eastAsia="Chalkboard" w:cs="Times New Roman"/>
                                <w:sz w:val="20"/>
                                <w:szCs w:val="20"/>
                              </w:rPr>
                              <w:t xml:space="preserve"> tecnologia di ricostituzione può essere un valido aiuto nella lotta contro il degrado del suolo.</w:t>
                            </w:r>
                          </w:p>
                          <w:p w14:paraId="40B7F2C1" w14:textId="5690CDE2" w:rsidR="00B927CA" w:rsidRPr="008947C6" w:rsidRDefault="00B927CA" w:rsidP="000E2460">
                            <w:pPr>
                              <w:pStyle w:val="Corpodeltesto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/>
                              <w:jc w:val="both"/>
                              <w:rPr>
                                <w:rFonts w:eastAsia="Chalkboard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BE8A1B7" w14:textId="77777777" w:rsidR="00B927CA" w:rsidRPr="008947C6" w:rsidRDefault="00B927CA" w:rsidP="000E2460">
                            <w:pPr>
                              <w:pStyle w:val="Corpodeltesto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/>
                              <w:jc w:val="both"/>
                              <w:rPr>
                                <w:rFonts w:eastAsia="Chalkboard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976A4A5" w14:textId="77777777" w:rsidR="00B927CA" w:rsidRPr="008947C6" w:rsidRDefault="00B927CA" w:rsidP="000E2460">
                            <w:pPr>
                              <w:pStyle w:val="Corpodeltesto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/>
                              <w:jc w:val="both"/>
                              <w:rPr>
                                <w:rFonts w:cs="Times New Roman"/>
                                <w:noProof/>
                                <w:sz w:val="16"/>
                                <w:szCs w:val="16"/>
                                <w:lang w:eastAsia="it-IT" w:bidi="ar-SA"/>
                              </w:rPr>
                            </w:pPr>
                          </w:p>
                          <w:p w14:paraId="3894AF8A" w14:textId="1E356F03" w:rsidR="00B927CA" w:rsidRPr="008947C6" w:rsidRDefault="00B927C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10.05pt;margin-top:405pt;width:264.7pt;height:25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">
                <v:fill opacity="38550f"/>
                <v:textbox>
                  <w:txbxContent>
                    <w:p w14:paraId="3EA7C4D7" w14:textId="2DEDE348" w:rsidR="00B927CA" w:rsidRPr="00182AE8" w:rsidRDefault="007A0E8E" w:rsidP="008947C6">
                      <w:pPr>
                        <w:pStyle w:val="Corpodeltesto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/>
                        <w:jc w:val="both"/>
                        <w:rPr>
                          <w:rFonts w:eastAsia="Chalkboard" w:cs="Times New Roman"/>
                          <w:sz w:val="20"/>
                          <w:szCs w:val="20"/>
                        </w:rPr>
                      </w:pPr>
                      <w:hyperlink r:id="rId12" w:history="1">
                        <w:r w:rsidR="00B927CA" w:rsidRPr="00A46487">
                          <w:rPr>
                            <w:rStyle w:val="Collegamentoipertestuale"/>
                            <w:rFonts w:eastAsia="Chalkboard" w:cs="Times New Roman"/>
                            <w:b/>
                            <w:sz w:val="20"/>
                            <w:szCs w:val="20"/>
                          </w:rPr>
                          <w:t>Inverno</w:t>
                        </w:r>
                      </w:hyperlink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: 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>i suoli ricostituiti hanno temperatura sempre superiore a quella dei suoli naturali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; 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escursione termica media: 0.5°C </w:t>
                      </w:r>
                      <w:proofErr w:type="gramStart"/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>suoli</w:t>
                      </w:r>
                      <w:proofErr w:type="gramEnd"/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naturali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, 0.2°C suoli ricostituiti. </w:t>
                      </w:r>
                      <w:hyperlink r:id="rId13" w:history="1">
                        <w:r w:rsidR="00B927CA" w:rsidRPr="00A46487">
                          <w:rPr>
                            <w:rStyle w:val="Collegamentoipertestuale"/>
                            <w:rFonts w:eastAsia="Chalkboard" w:cs="Times New Roman"/>
                            <w:b/>
                            <w:sz w:val="20"/>
                            <w:szCs w:val="20"/>
                          </w:rPr>
                          <w:t>Primavera</w:t>
                        </w:r>
                      </w:hyperlink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: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andament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i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molto diversi; 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>escursione termica media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: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2.25°C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suoli na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turali, 0.5°C</w:t>
                      </w:r>
                      <w:r w:rsidR="00B927CA" w:rsidRPr="008947C6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suoli</w:t>
                      </w:r>
                      <w:proofErr w:type="gramEnd"/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ricostituiti. </w:t>
                      </w:r>
                      <w:hyperlink r:id="rId14" w:history="1">
                        <w:r w:rsidR="00B927CA" w:rsidRPr="00A46487">
                          <w:rPr>
                            <w:rStyle w:val="Collegamentoipertestuale"/>
                            <w:rFonts w:eastAsia="Chalkboard" w:cs="Times New Roman"/>
                            <w:b/>
                            <w:sz w:val="20"/>
                            <w:szCs w:val="20"/>
                          </w:rPr>
                          <w:t>Estate</w:t>
                        </w:r>
                      </w:hyperlink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: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r w:rsidR="00B927CA" w:rsidRPr="00C94735">
                        <w:rPr>
                          <w:rFonts w:cs="Times New Roman"/>
                          <w:noProof/>
                          <w:sz w:val="20"/>
                          <w:szCs w:val="20"/>
                          <w:lang w:eastAsia="it-IT" w:bidi="ar-SA"/>
                        </w:rPr>
                        <w:t>i terreni ricostituiti manifestano sempre temperature medie inferiori rispetto a quelle dei suoli naturali</w:t>
                      </w:r>
                      <w:r w:rsidR="00B927CA">
                        <w:rPr>
                          <w:rFonts w:cs="Times New Roman"/>
                          <w:noProof/>
                          <w:sz w:val="20"/>
                          <w:szCs w:val="20"/>
                          <w:lang w:eastAsia="it-IT" w:bidi="ar-SA"/>
                        </w:rPr>
                        <w:t xml:space="preserve">; 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>escursione termica media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: 3.7°C </w:t>
                      </w:r>
                      <w:proofErr w:type="gramStart"/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suoli</w:t>
                      </w:r>
                      <w:proofErr w:type="gramEnd"/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naturali, 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1°C 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suoli ricostituiti. </w:t>
                      </w:r>
                      <w:hyperlink r:id="rId15" w:history="1">
                        <w:r w:rsidR="00B927CA" w:rsidRPr="00A46487">
                          <w:rPr>
                            <w:rStyle w:val="Collegamentoipertestuale"/>
                            <w:rFonts w:eastAsia="Chalkboard" w:cs="Times New Roman"/>
                            <w:b/>
                            <w:sz w:val="20"/>
                            <w:szCs w:val="20"/>
                          </w:rPr>
                          <w:t>Autunno</w:t>
                        </w:r>
                      </w:hyperlink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: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temperature medie di 14.6°C nei suoli naturali e di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14.9°C in quelli ricostituiti.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hyperlink r:id="rId16" w:history="1">
                        <w:r w:rsidR="00B927CA" w:rsidRPr="00A46487">
                          <w:rPr>
                            <w:rStyle w:val="Collegamentoipertestuale"/>
                            <w:rFonts w:cs="Times New Roman"/>
                            <w:b/>
                            <w:noProof/>
                            <w:sz w:val="20"/>
                            <w:szCs w:val="20"/>
                            <w:lang w:eastAsia="it-IT" w:bidi="ar-SA"/>
                          </w:rPr>
                          <w:t>Inverno</w:t>
                        </w:r>
                      </w:hyperlink>
                      <w:r w:rsidR="00B927CA">
                        <w:rPr>
                          <w:rFonts w:cs="Times New Roman"/>
                          <w:noProof/>
                          <w:sz w:val="20"/>
                          <w:szCs w:val="20"/>
                          <w:lang w:eastAsia="it-IT" w:bidi="ar-SA"/>
                        </w:rPr>
                        <w:t xml:space="preserve">: 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>i suoli ricostituiti hanno una temperatura media di 8°C mentre i suoli naturali di 6.2°C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;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escursione termica media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: 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>0.6°C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suoli naturali,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0.2°C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suoli</w:t>
                      </w:r>
                      <w:proofErr w:type="gramEnd"/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ricostituiti</w:t>
                      </w:r>
                      <w:r w:rsidR="00B927CA" w:rsidRPr="00C94735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. </w:t>
                      </w:r>
                      <w:r w:rsidR="00B927CA" w:rsidRPr="00182AE8">
                        <w:rPr>
                          <w:rFonts w:eastAsia="Chalkboard" w:cs="Times New Roman"/>
                          <w:i/>
                          <w:sz w:val="20"/>
                          <w:szCs w:val="20"/>
                        </w:rPr>
                        <w:t>Capacità termica di un suolo, calore specifico, diffusività termica, conducibilità termica</w:t>
                      </w:r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>dipendono</w:t>
                      </w:r>
                      <w:proofErr w:type="gramEnd"/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da </w:t>
                      </w:r>
                      <w:r w:rsidR="00B927CA" w:rsidRPr="00182AE8">
                        <w:rPr>
                          <w:rFonts w:eastAsia="Chalkboard" w:cs="Times New Roman"/>
                          <w:i/>
                          <w:sz w:val="20"/>
                          <w:szCs w:val="20"/>
                        </w:rPr>
                        <w:t xml:space="preserve">umidità, dotazione di sostanza organica e porosità 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parametri questi presenti in misura maggiore nei </w:t>
                      </w:r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suoli ricostituiti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.</w:t>
                      </w:r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Si</w:t>
                      </w:r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riscontrano, quindi, in tali suoli </w:t>
                      </w:r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>proprietà termiche più favorevoli alle funzioni ambientali e agronomiche.</w:t>
                      </w:r>
                      <w:r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Questo risultato e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altri in corso di studio testimoniano </w:t>
                      </w:r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>che l</w:t>
                      </w:r>
                      <w:r w:rsidR="00B927CA">
                        <w:rPr>
                          <w:rFonts w:eastAsia="Chalkboard" w:cs="Times New Roman"/>
                          <w:sz w:val="20"/>
                          <w:szCs w:val="20"/>
                        </w:rPr>
                        <w:t>a</w:t>
                      </w:r>
                      <w:r w:rsidR="00B927CA" w:rsidRPr="00A46487">
                        <w:rPr>
                          <w:rFonts w:eastAsia="Chalkboard" w:cs="Times New Roman"/>
                          <w:sz w:val="20"/>
                          <w:szCs w:val="20"/>
                        </w:rPr>
                        <w:t xml:space="preserve"> tecnologia di ricostituzione può essere un valido aiuto nella lotta contro il degrado del suolo.</w:t>
                      </w:r>
                    </w:p>
                    <w:p w14:paraId="40B7F2C1" w14:textId="5690CDE2" w:rsidR="00B927CA" w:rsidRPr="008947C6" w:rsidRDefault="00B927CA" w:rsidP="000E2460">
                      <w:pPr>
                        <w:pStyle w:val="Corpodeltesto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/>
                        <w:jc w:val="both"/>
                        <w:rPr>
                          <w:rFonts w:eastAsia="Chalkboard" w:cs="Times New Roman"/>
                          <w:b/>
                          <w:sz w:val="16"/>
                          <w:szCs w:val="16"/>
                        </w:rPr>
                      </w:pPr>
                    </w:p>
                    <w:p w14:paraId="6BE8A1B7" w14:textId="77777777" w:rsidR="00B927CA" w:rsidRPr="008947C6" w:rsidRDefault="00B927CA" w:rsidP="000E2460">
                      <w:pPr>
                        <w:pStyle w:val="Corpodeltesto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/>
                        <w:jc w:val="both"/>
                        <w:rPr>
                          <w:rFonts w:eastAsia="Chalkboard" w:cs="Times New Roman"/>
                          <w:b/>
                          <w:sz w:val="16"/>
                          <w:szCs w:val="16"/>
                        </w:rPr>
                      </w:pPr>
                    </w:p>
                    <w:p w14:paraId="7976A4A5" w14:textId="77777777" w:rsidR="00B927CA" w:rsidRPr="008947C6" w:rsidRDefault="00B927CA" w:rsidP="000E2460">
                      <w:pPr>
                        <w:pStyle w:val="Corpodeltesto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/>
                        <w:jc w:val="both"/>
                        <w:rPr>
                          <w:rFonts w:cs="Times New Roman"/>
                          <w:noProof/>
                          <w:sz w:val="16"/>
                          <w:szCs w:val="16"/>
                          <w:lang w:eastAsia="it-IT" w:bidi="ar-SA"/>
                        </w:rPr>
                      </w:pPr>
                    </w:p>
                    <w:p w14:paraId="3894AF8A" w14:textId="1E356F03" w:rsidR="00B927CA" w:rsidRPr="008947C6" w:rsidRDefault="00B927C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2732" w:rsidRPr="000E2460">
        <w:rPr>
          <w:rFonts w:ascii="Times New Roman" w:hAnsi="Times New Roman" w:cs="Times New Roman"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C5009D" wp14:editId="66A6CA46">
                <wp:simplePos x="0" y="0"/>
                <wp:positionH relativeFrom="column">
                  <wp:posOffset>342900</wp:posOffset>
                </wp:positionH>
                <wp:positionV relativeFrom="paragraph">
                  <wp:posOffset>5486400</wp:posOffset>
                </wp:positionV>
                <wp:extent cx="3314700" cy="2857500"/>
                <wp:effectExtent l="0" t="0" r="38100" b="3810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857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4B530" w14:textId="77777777" w:rsidR="00B927CA" w:rsidRPr="005C5E4D" w:rsidRDefault="00B927CA" w:rsidP="000E2460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 w:line="240" w:lineRule="auto"/>
                              <w:jc w:val="both"/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C5E4D">
                              <w:rPr>
                                <w:rFonts w:ascii="Times New Roman" w:eastAsia="Chalkboard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Materiali e metodi</w:t>
                            </w:r>
                          </w:p>
                          <w:p w14:paraId="66012D00" w14:textId="3E9E5D7F" w:rsidR="00B927CA" w:rsidRDefault="00B927CA" w:rsidP="005C5E4D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 w:line="240" w:lineRule="auto"/>
                              <w:jc w:val="both"/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>I campionamenti sono stati fatti mediante scavo a una profondità di 30 cm su due terreni limitrofi: terreni ricostituiti</w:t>
                            </w:r>
                            <w:r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 (</w:t>
                            </w:r>
                            <w:hyperlink r:id="rId17" w:history="1">
                              <w:proofErr w:type="spellStart"/>
                              <w:r w:rsidRPr="00451D9D">
                                <w:rPr>
                                  <w:rStyle w:val="Collegamentoipertestuale"/>
                                  <w:rFonts w:ascii="Times New Roman" w:eastAsia="Chalkboard" w:hAnsi="Times New Roman" w:cs="Times New Roman"/>
                                  <w:sz w:val="20"/>
                                  <w:szCs w:val="20"/>
                                </w:rPr>
                                <w:t>mc.m</w:t>
                              </w:r>
                              <w:proofErr w:type="spellEnd"/>
                              <w:r w:rsidRPr="00451D9D">
                                <w:rPr>
                                  <w:rStyle w:val="Collegamentoipertestuale"/>
                                  <w:rFonts w:ascii="Times New Roman" w:eastAsia="Chalkboard" w:hAnsi="Times New Roman" w:cs="Times New Roman"/>
                                  <w:sz w:val="20"/>
                                  <w:szCs w:val="20"/>
                                </w:rPr>
                                <w:t>. Ecosistemi</w:t>
                              </w:r>
                            </w:hyperlink>
                            <w:r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hyperlink r:id="rId18" w:history="1">
                              <w:r w:rsidRPr="00451D9D">
                                <w:rPr>
                                  <w:rStyle w:val="Collegamentoipertestuale"/>
                                  <w:rFonts w:ascii="Times New Roman" w:eastAsia="Chalkboard" w:hAnsi="Times New Roman" w:cs="Times New Roman"/>
                                  <w:sz w:val="20"/>
                                  <w:szCs w:val="20"/>
                                </w:rPr>
                                <w:t>Life+</w:t>
                              </w:r>
                            </w:hyperlink>
                            <w:r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>e suoli naturali. Le analisi chimico-fisiche sono state eseguite secondo i Metodi di Analisi Chimica e Fisica del Suolo presenti nella Gazzetta Ufficiale Italiana.</w:t>
                            </w:r>
                            <w:r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9" w:history="1">
                              <w:r w:rsidRPr="00CA1454">
                                <w:rPr>
                                  <w:rStyle w:val="Collegamentoipertestuale"/>
                                  <w:rFonts w:ascii="Times New Roman" w:eastAsia="Chalkboard" w:hAnsi="Times New Roman" w:cs="Times New Roman"/>
                                  <w:sz w:val="20"/>
                                  <w:szCs w:val="20"/>
                                </w:rPr>
                                <w:t>Tabelle esiti analisi chimico-fisiche</w:t>
                              </w:r>
                            </w:hyperlink>
                            <w:r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 I rilievi termici del terreno sono stati fatti, durante l’anno 2013, </w:t>
                            </w:r>
                            <w:proofErr w:type="gramStart"/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>ad</w:t>
                            </w:r>
                            <w:proofErr w:type="gramEnd"/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 una profondità di 25cm, utilizzando due sonde di rilevamento unitamente ad una terza dedicata alla registrazione della temperatura ambiente, entrambe collegate ad un </w:t>
                            </w:r>
                            <w:proofErr w:type="spellStart"/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>datalogger</w:t>
                            </w:r>
                            <w:proofErr w:type="spellEnd"/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 che registra i dati ogni 10 minuti.</w:t>
                            </w:r>
                          </w:p>
                          <w:p w14:paraId="3FCF476C" w14:textId="77777777" w:rsidR="00B927CA" w:rsidRPr="005C5E4D" w:rsidRDefault="00B927CA" w:rsidP="005C5E4D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 w:line="240" w:lineRule="auto"/>
                              <w:jc w:val="both"/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2DEB8AB2" w14:textId="77777777" w:rsidR="00B927CA" w:rsidRDefault="00B927CA" w:rsidP="00145BD8">
                            <w:pPr>
                              <w:spacing w:after="0" w:line="240" w:lineRule="auto"/>
                              <w:rPr>
                                <w:rFonts w:ascii="Times New Roman" w:eastAsia="Chalkboard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C5E4D">
                              <w:rPr>
                                <w:rFonts w:ascii="Times New Roman" w:eastAsia="Chalkboard" w:hAnsi="Times New Roman" w:cs="Times New Roman"/>
                                <w:b/>
                                <w:sz w:val="20"/>
                                <w:szCs w:val="20"/>
                              </w:rPr>
                              <w:t>Risultati</w:t>
                            </w:r>
                          </w:p>
                          <w:p w14:paraId="4D50208B" w14:textId="4034ACA0" w:rsidR="00B927CA" w:rsidRPr="00145BD8" w:rsidRDefault="00B927CA" w:rsidP="00145BD8">
                            <w:pPr>
                              <w:spacing w:after="0" w:line="240" w:lineRule="auto"/>
                              <w:rPr>
                                <w:rFonts w:ascii="Times New Roman" w:eastAsia="Chalkboard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Gli andamenti termici mostrano come i suoli ricostituiti abbiano temperature inferiori nel periodo estivo e superiori in </w:t>
                            </w:r>
                            <w:proofErr w:type="gramStart"/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 xml:space="preserve">quello </w:t>
                            </w:r>
                            <w:proofErr w:type="gramEnd"/>
                            <w:r w:rsidRPr="005C5E4D">
                              <w:rPr>
                                <w:rFonts w:ascii="Times New Roman" w:eastAsia="Chalkboard" w:hAnsi="Times New Roman" w:cs="Times New Roman"/>
                                <w:sz w:val="20"/>
                                <w:szCs w:val="20"/>
                              </w:rPr>
                              <w:t>invernale rispetto ai suoli naturali.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7pt;margin-top:6in;width:261pt;height:2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">
                <v:fill opacity="38550f"/>
                <v:textbox>
                  <w:txbxContent>
                    <w:p w14:paraId="03A4B530" w14:textId="77777777" w:rsidR="00B927CA" w:rsidRPr="005C5E4D" w:rsidRDefault="00B927CA" w:rsidP="000E2460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 w:line="240" w:lineRule="auto"/>
                        <w:jc w:val="both"/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</w:pPr>
                      <w:r w:rsidRPr="005C5E4D">
                        <w:rPr>
                          <w:rFonts w:ascii="Times New Roman" w:eastAsia="Chalkboard" w:hAnsi="Times New Roman" w:cs="Times New Roman"/>
                          <w:b/>
                          <w:bCs/>
                          <w:sz w:val="20"/>
                          <w:szCs w:val="20"/>
                        </w:rPr>
                        <w:t>Materiali e metodi</w:t>
                      </w:r>
                    </w:p>
                    <w:p w14:paraId="66012D00" w14:textId="3E9E5D7F" w:rsidR="00B927CA" w:rsidRDefault="00B927CA" w:rsidP="005C5E4D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 w:line="240" w:lineRule="auto"/>
                        <w:jc w:val="both"/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</w:pPr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>I campionamenti sono stati fatti mediante scavo a una profondità di 30 cm su due terreni limitrofi: terreni ricostituiti</w:t>
                      </w:r>
                      <w:r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 (</w:t>
                      </w:r>
                      <w:hyperlink r:id="rId20" w:history="1">
                        <w:proofErr w:type="spellStart"/>
                        <w:r w:rsidRPr="00451D9D">
                          <w:rPr>
                            <w:rStyle w:val="Collegamentoipertestuale"/>
                            <w:rFonts w:ascii="Times New Roman" w:eastAsia="Chalkboard" w:hAnsi="Times New Roman" w:cs="Times New Roman"/>
                            <w:sz w:val="20"/>
                            <w:szCs w:val="20"/>
                          </w:rPr>
                          <w:t>mc.m</w:t>
                        </w:r>
                        <w:proofErr w:type="spellEnd"/>
                        <w:r w:rsidRPr="00451D9D">
                          <w:rPr>
                            <w:rStyle w:val="Collegamentoipertestuale"/>
                            <w:rFonts w:ascii="Times New Roman" w:eastAsia="Chalkboard" w:hAnsi="Times New Roman" w:cs="Times New Roman"/>
                            <w:sz w:val="20"/>
                            <w:szCs w:val="20"/>
                          </w:rPr>
                          <w:t>. Ecosistemi</w:t>
                        </w:r>
                      </w:hyperlink>
                      <w:r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hyperlink r:id="rId21" w:history="1">
                        <w:r w:rsidRPr="00451D9D">
                          <w:rPr>
                            <w:rStyle w:val="Collegamentoipertestuale"/>
                            <w:rFonts w:ascii="Times New Roman" w:eastAsia="Chalkboard" w:hAnsi="Times New Roman" w:cs="Times New Roman"/>
                            <w:sz w:val="20"/>
                            <w:szCs w:val="20"/>
                          </w:rPr>
                          <w:t>Life+</w:t>
                        </w:r>
                      </w:hyperlink>
                      <w:r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) </w:t>
                      </w:r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>e suoli naturali. Le analisi chimico-fisiche sono state eseguite secondo i Metodi di Analisi Chimica e Fisica del Suolo presenti nella Gazzetta Ufficiale Italiana.</w:t>
                      </w:r>
                      <w:r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hyperlink r:id="rId22" w:history="1">
                        <w:r w:rsidRPr="00CA1454">
                          <w:rPr>
                            <w:rStyle w:val="Collegamentoipertestuale"/>
                            <w:rFonts w:ascii="Times New Roman" w:eastAsia="Chalkboard" w:hAnsi="Times New Roman" w:cs="Times New Roman"/>
                            <w:sz w:val="20"/>
                            <w:szCs w:val="20"/>
                          </w:rPr>
                          <w:t>Tabelle esiti analisi c</w:t>
                        </w:r>
                        <w:r w:rsidRPr="00CA1454">
                          <w:rPr>
                            <w:rStyle w:val="Collegamentoipertestuale"/>
                            <w:rFonts w:ascii="Times New Roman" w:eastAsia="Chalkboard" w:hAnsi="Times New Roman" w:cs="Times New Roman"/>
                            <w:sz w:val="20"/>
                            <w:szCs w:val="20"/>
                          </w:rPr>
                          <w:t>h</w:t>
                        </w:r>
                        <w:r w:rsidRPr="00CA1454">
                          <w:rPr>
                            <w:rStyle w:val="Collegamentoipertestuale"/>
                            <w:rFonts w:ascii="Times New Roman" w:eastAsia="Chalkboard" w:hAnsi="Times New Roman" w:cs="Times New Roman"/>
                            <w:sz w:val="20"/>
                            <w:szCs w:val="20"/>
                          </w:rPr>
                          <w:t>imico-fisiche</w:t>
                        </w:r>
                      </w:hyperlink>
                      <w:r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 I rilievi termici del terreno sono stati fatti, durante l’anno 2013, </w:t>
                      </w:r>
                      <w:proofErr w:type="gramStart"/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>ad</w:t>
                      </w:r>
                      <w:proofErr w:type="gramEnd"/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 una profondità di 25cm, utilizzando due sonde di rilevamento unitamente ad una terza dedicata alla registrazione della temperatura ambiente, entrambe collegate ad un </w:t>
                      </w:r>
                      <w:proofErr w:type="spellStart"/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>datalogger</w:t>
                      </w:r>
                      <w:proofErr w:type="spellEnd"/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 che registra i dati ogni 10 minuti.</w:t>
                      </w:r>
                    </w:p>
                    <w:p w14:paraId="3FCF476C" w14:textId="77777777" w:rsidR="00B927CA" w:rsidRPr="005C5E4D" w:rsidRDefault="00B927CA" w:rsidP="005C5E4D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 w:line="240" w:lineRule="auto"/>
                        <w:jc w:val="both"/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</w:pPr>
                    </w:p>
                    <w:p w14:paraId="2DEB8AB2" w14:textId="77777777" w:rsidR="00B927CA" w:rsidRDefault="00B927CA" w:rsidP="00145BD8">
                      <w:pPr>
                        <w:spacing w:after="0" w:line="240" w:lineRule="auto"/>
                        <w:rPr>
                          <w:rFonts w:ascii="Times New Roman" w:eastAsia="Chalkboard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C5E4D">
                        <w:rPr>
                          <w:rFonts w:ascii="Times New Roman" w:eastAsia="Chalkboard" w:hAnsi="Times New Roman" w:cs="Times New Roman"/>
                          <w:b/>
                          <w:sz w:val="20"/>
                          <w:szCs w:val="20"/>
                        </w:rPr>
                        <w:t>Risultati</w:t>
                      </w:r>
                    </w:p>
                    <w:p w14:paraId="4D50208B" w14:textId="4034ACA0" w:rsidR="00B927CA" w:rsidRPr="00145BD8" w:rsidRDefault="00B927CA" w:rsidP="00145BD8">
                      <w:pPr>
                        <w:spacing w:after="0" w:line="240" w:lineRule="auto"/>
                        <w:rPr>
                          <w:rFonts w:ascii="Times New Roman" w:eastAsia="Chalkboard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Gli andamenti termici mostrano come i suoli ricostituiti abbiano temperature inferiori nel periodo estivo e superiori in </w:t>
                      </w:r>
                      <w:proofErr w:type="gramStart"/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 xml:space="preserve">quello </w:t>
                      </w:r>
                      <w:proofErr w:type="gramEnd"/>
                      <w:r w:rsidRPr="005C5E4D">
                        <w:rPr>
                          <w:rFonts w:ascii="Times New Roman" w:eastAsia="Chalkboard" w:hAnsi="Times New Roman" w:cs="Times New Roman"/>
                          <w:sz w:val="20"/>
                          <w:szCs w:val="20"/>
                        </w:rPr>
                        <w:t>invernale rispetto ai suoli naturali.</w:t>
                      </w:r>
                    </w:p>
                  </w:txbxContent>
                </v:textbox>
              </v:shape>
            </w:pict>
          </mc:Fallback>
        </mc:AlternateContent>
      </w:r>
      <w:r w:rsidR="00DF38F8"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4DC40" wp14:editId="3937C425">
                <wp:simplePos x="0" y="0"/>
                <wp:positionH relativeFrom="column">
                  <wp:posOffset>1677035</wp:posOffset>
                </wp:positionH>
                <wp:positionV relativeFrom="paragraph">
                  <wp:posOffset>2282190</wp:posOffset>
                </wp:positionV>
                <wp:extent cx="5459730" cy="232410"/>
                <wp:effectExtent l="0" t="0" r="26670" b="2159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9730" cy="2324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6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AF5A5" w14:textId="5D93EC40" w:rsidR="00B927CA" w:rsidRPr="00DF38F8" w:rsidRDefault="00B927C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Ricostituzione di suoli degradati per produrre suoli con caratteri pedo-agronomici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migliori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132.05pt;margin-top:179.7pt;width:429.9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">
                <v:fill opacity="36751f"/>
                <v:textbox>
                  <w:txbxContent>
                    <w:p w14:paraId="3E1AF5A5" w14:textId="5D93EC40" w:rsidR="00B927CA" w:rsidRPr="00DF38F8" w:rsidRDefault="00B927C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Ricostituzione di suoli degradati per produrre suoli con caratteri pedo-agronomici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migliori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009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0917C7" wp14:editId="7EC00227">
                <wp:simplePos x="0" y="0"/>
                <wp:positionH relativeFrom="column">
                  <wp:posOffset>342900</wp:posOffset>
                </wp:positionH>
                <wp:positionV relativeFrom="paragraph">
                  <wp:posOffset>3710940</wp:posOffset>
                </wp:positionV>
                <wp:extent cx="3311525" cy="403860"/>
                <wp:effectExtent l="0" t="0" r="15875" b="27940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403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EFD56" w14:textId="2817D1B5" w:rsidR="00B927CA" w:rsidRPr="00886271" w:rsidRDefault="00B927CA" w:rsidP="008009A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Mondo agricolo, Istituzioni in genere.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27pt;margin-top:292.2pt;width:260.7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">
                <v:fill opacity="38550f"/>
                <v:textbox>
                  <w:txbxContent>
                    <w:p w14:paraId="529EFD56" w14:textId="2817D1B5" w:rsidR="00B927CA" w:rsidRPr="00886271" w:rsidRDefault="00B927CA" w:rsidP="008009A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Mondo agricolo, Istituzioni in genere.</w:t>
                      </w:r>
                    </w:p>
                  </w:txbxContent>
                </v:textbox>
              </v:shape>
            </w:pict>
          </mc:Fallback>
        </mc:AlternateContent>
      </w:r>
      <w:r w:rsidR="000E2460"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1704C20A" wp14:editId="4D92DBA3">
            <wp:extent cx="7471680" cy="10676518"/>
            <wp:effectExtent l="19050" t="0" r="0" b="0"/>
            <wp:docPr id="1" name="Immagine 0" descr="AISS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SSA2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1680" cy="106765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F5352A"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A2358" wp14:editId="1600EDCF">
                <wp:simplePos x="0" y="0"/>
                <wp:positionH relativeFrom="column">
                  <wp:posOffset>1677035</wp:posOffset>
                </wp:positionH>
                <wp:positionV relativeFrom="paragraph">
                  <wp:posOffset>2971800</wp:posOffset>
                </wp:positionV>
                <wp:extent cx="5459730" cy="227965"/>
                <wp:effectExtent l="0" t="0" r="26670" b="26035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9730" cy="227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C8BCC" w14:textId="689B7117" w:rsidR="00B927CA" w:rsidRPr="00F5352A" w:rsidRDefault="00B927C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m.c.m.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Ecosistemi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left:0;text-align:left;margin-left:132.05pt;margin-top:234pt;width:429.9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">
                <v:fill opacity="38550f"/>
                <v:textbox>
                  <w:txbxContent>
                    <w:p w14:paraId="314C8BCC" w14:textId="689B7117" w:rsidR="00B927CA" w:rsidRPr="00F5352A" w:rsidRDefault="00B927C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m.c.m.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Ecosistemi</w:t>
                      </w:r>
                    </w:p>
                  </w:txbxContent>
                </v:textbox>
              </v:shape>
            </w:pict>
          </mc:Fallback>
        </mc:AlternateContent>
      </w:r>
      <w:r w:rsidR="00F5352A"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9AAB27" wp14:editId="3CAFDFC3">
                <wp:simplePos x="0" y="0"/>
                <wp:positionH relativeFrom="column">
                  <wp:posOffset>1677035</wp:posOffset>
                </wp:positionH>
                <wp:positionV relativeFrom="paragraph">
                  <wp:posOffset>2600960</wp:posOffset>
                </wp:positionV>
                <wp:extent cx="5459730" cy="256540"/>
                <wp:effectExtent l="0" t="0" r="26670" b="2286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9730" cy="2565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8F55B" w14:textId="03691AB1" w:rsidR="00B927CA" w:rsidRPr="00F5352A" w:rsidRDefault="00B927C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Manfredi P., Cassinari C., Trevisan 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5" type="#_x0000_t202" style="position:absolute;left:0;text-align:left;margin-left:132.05pt;margin-top:204.8pt;width:429.9pt;height:2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">
                <v:fill opacity="38550f"/>
                <v:textbox>
                  <w:txbxContent>
                    <w:p w14:paraId="5688F55B" w14:textId="03691AB1" w:rsidR="00B927CA" w:rsidRPr="00F5352A" w:rsidRDefault="00B927C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Manfredi P., Cassinari C., Trevisan M.</w:t>
                      </w:r>
                    </w:p>
                  </w:txbxContent>
                </v:textbox>
              </v:shape>
            </w:pict>
          </mc:Fallback>
        </mc:AlternateContent>
      </w:r>
      <w:r w:rsidR="009C6F4E" w:rsidRPr="000E2460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3EB2D4" wp14:editId="4AE0A41F">
                <wp:simplePos x="0" y="0"/>
                <wp:positionH relativeFrom="column">
                  <wp:posOffset>342900</wp:posOffset>
                </wp:positionH>
                <wp:positionV relativeFrom="paragraph">
                  <wp:posOffset>8805545</wp:posOffset>
                </wp:positionV>
                <wp:extent cx="3312000" cy="1258570"/>
                <wp:effectExtent l="0" t="0" r="15875" b="3683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2000" cy="12585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9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19AE8" w14:textId="77777777" w:rsidR="00B927CA" w:rsidRPr="00F60720" w:rsidRDefault="00B927CA" w:rsidP="00F60720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 w:line="240" w:lineRule="auto"/>
                              <w:jc w:val="both"/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 w:rsidRPr="00F60720">
                              <w:rPr>
                                <w:rFonts w:ascii="Times New Roman" w:eastAsia="Chalkboard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Manfredi Paolo</w:t>
                            </w:r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1</w:t>
                            </w:r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</w:rPr>
                              <w:t>, Cassinari Chiara</w:t>
                            </w:r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</w:rPr>
                              <w:t>, Trevisan Marco</w:t>
                            </w:r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  <w:p w14:paraId="5300AF5D" w14:textId="77777777" w:rsidR="00B927CA" w:rsidRPr="00F60720" w:rsidRDefault="00B927CA" w:rsidP="00F60720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 w:line="240" w:lineRule="auto"/>
                              <w:jc w:val="both"/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</w:rPr>
                            </w:pPr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1 m.c.m. Ecosistemi s.r.l. Gariga di Podenzano, Piacenza, Italia, </w:t>
                            </w:r>
                            <w:hyperlink r:id="rId24" w:history="1">
                              <w:r w:rsidRPr="00F60720">
                                <w:rPr>
                                  <w:rStyle w:val="Collegamentoipertestuale"/>
                                  <w:rFonts w:ascii="Times New Roman" w:eastAsia="Chalkboard" w:hAnsi="Times New Roman" w:cs="Times New Roman"/>
                                  <w:bCs/>
                                  <w:sz w:val="20"/>
                                  <w:szCs w:val="20"/>
                                </w:rPr>
                                <w:t>manfredi@mcmecosistemi.com</w:t>
                              </w:r>
                            </w:hyperlink>
                          </w:p>
                          <w:p w14:paraId="5C547101" w14:textId="77777777" w:rsidR="00B927CA" w:rsidRPr="00F60720" w:rsidRDefault="00B927CA" w:rsidP="00F60720">
                            <w:pPr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spacing w:after="0" w:line="240" w:lineRule="auto"/>
                              <w:jc w:val="both"/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</w:rPr>
                            </w:pPr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</w:rPr>
                              <w:t>2 Istituto</w:t>
                            </w:r>
                            <w:proofErr w:type="gramEnd"/>
                            <w:r w:rsidRPr="00F60720">
                              <w:rPr>
                                <w:rFonts w:ascii="Times New Roman" w:eastAsia="Chalkboard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di Chimica Agraria ed Ambientale, Università Cattolica di Piacenza, Italia</w:t>
                            </w:r>
                          </w:p>
                          <w:p w14:paraId="4D25A16B" w14:textId="77777777" w:rsidR="00B927CA" w:rsidRPr="00F60720" w:rsidRDefault="00B927CA" w:rsidP="00F6072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left:0;text-align:left;margin-left:27pt;margin-top:693.35pt;width:260.8pt;height:9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">
                <v:fill opacity="38550f"/>
                <v:textbox>
                  <w:txbxContent>
                    <w:p w14:paraId="7DE19AE8" w14:textId="77777777" w:rsidR="00B927CA" w:rsidRPr="00F60720" w:rsidRDefault="00B927CA" w:rsidP="00F60720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 w:line="240" w:lineRule="auto"/>
                        <w:jc w:val="both"/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  <w:vertAlign w:val="superscript"/>
                        </w:rPr>
                      </w:pPr>
                      <w:r w:rsidRPr="00F60720">
                        <w:rPr>
                          <w:rFonts w:ascii="Times New Roman" w:eastAsia="Chalkboard" w:hAnsi="Times New Roman" w:cs="Times New Roman"/>
                          <w:b/>
                          <w:bCs/>
                          <w:sz w:val="20"/>
                          <w:szCs w:val="20"/>
                        </w:rPr>
                        <w:t>Manfredi Paolo</w:t>
                      </w:r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  <w:vertAlign w:val="superscript"/>
                        </w:rPr>
                        <w:t>1</w:t>
                      </w:r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</w:rPr>
                        <w:t>, Cassinari Chiara</w:t>
                      </w:r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</w:rPr>
                        <w:t>, Trevisan Marco</w:t>
                      </w:r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  <w:vertAlign w:val="superscript"/>
                        </w:rPr>
                        <w:t>2</w:t>
                      </w:r>
                    </w:p>
                    <w:p w14:paraId="5300AF5D" w14:textId="77777777" w:rsidR="00B927CA" w:rsidRPr="00F60720" w:rsidRDefault="00B927CA" w:rsidP="00F60720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 w:line="240" w:lineRule="auto"/>
                        <w:jc w:val="both"/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</w:rPr>
                      </w:pPr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</w:rPr>
                        <w:t xml:space="preserve">1 m.c.m. Ecosistemi s.r.l. Gariga di Podenzano, Piacenza, Italia, </w:t>
                      </w:r>
                      <w:hyperlink r:id="rId25" w:history="1">
                        <w:r w:rsidRPr="00F60720">
                          <w:rPr>
                            <w:rStyle w:val="Collegamentoipertestuale"/>
                            <w:rFonts w:ascii="Times New Roman" w:eastAsia="Chalkboard" w:hAnsi="Times New Roman" w:cs="Times New Roman"/>
                            <w:bCs/>
                            <w:sz w:val="20"/>
                            <w:szCs w:val="20"/>
                          </w:rPr>
                          <w:t>manfredi@mcmecosistemi.com</w:t>
                        </w:r>
                      </w:hyperlink>
                    </w:p>
                    <w:p w14:paraId="5C547101" w14:textId="77777777" w:rsidR="00B927CA" w:rsidRPr="00F60720" w:rsidRDefault="00B927CA" w:rsidP="00F60720">
                      <w:pPr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spacing w:after="0" w:line="240" w:lineRule="auto"/>
                        <w:jc w:val="both"/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</w:rPr>
                      </w:pPr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</w:rPr>
                        <w:t>2 Istituto</w:t>
                      </w:r>
                      <w:proofErr w:type="gramEnd"/>
                      <w:r w:rsidRPr="00F60720">
                        <w:rPr>
                          <w:rFonts w:ascii="Times New Roman" w:eastAsia="Chalkboard" w:hAnsi="Times New Roman" w:cs="Times New Roman"/>
                          <w:bCs/>
                          <w:sz w:val="20"/>
                          <w:szCs w:val="20"/>
                        </w:rPr>
                        <w:t xml:space="preserve"> di Chimica Agraria ed Ambientale, Università Cattolica di Piacenza, Italia</w:t>
                      </w:r>
                    </w:p>
                    <w:p w14:paraId="4D25A16B" w14:textId="77777777" w:rsidR="00B927CA" w:rsidRPr="00F60720" w:rsidRDefault="00B927CA" w:rsidP="00F6072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2460" w:rsidRPr="000E2460">
        <w:rPr>
          <w:rFonts w:eastAsia="Chalkboard" w:cs="Times New Roman"/>
          <w:b/>
          <w:bCs/>
        </w:rPr>
        <w:t xml:space="preserve"> </w:t>
      </w:r>
    </w:p>
    <w:sectPr w:rsidR="000E2460" w:rsidRPr="000E2460" w:rsidSect="004C1ED9">
      <w:pgSz w:w="11906" w:h="16838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odern No. 20">
    <w:panose1 w:val="0207070407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7D7"/>
    <w:rsid w:val="00012732"/>
    <w:rsid w:val="00087897"/>
    <w:rsid w:val="0009135C"/>
    <w:rsid w:val="000D2429"/>
    <w:rsid w:val="000E2460"/>
    <w:rsid w:val="00145BD8"/>
    <w:rsid w:val="001573EA"/>
    <w:rsid w:val="00182AE8"/>
    <w:rsid w:val="001D2EF5"/>
    <w:rsid w:val="002048F2"/>
    <w:rsid w:val="002165B6"/>
    <w:rsid w:val="00307598"/>
    <w:rsid w:val="0031164B"/>
    <w:rsid w:val="0032347B"/>
    <w:rsid w:val="003C0475"/>
    <w:rsid w:val="003D2E5E"/>
    <w:rsid w:val="00451D9D"/>
    <w:rsid w:val="004C1ED9"/>
    <w:rsid w:val="00584D5E"/>
    <w:rsid w:val="005B3593"/>
    <w:rsid w:val="005C5E4D"/>
    <w:rsid w:val="005F3058"/>
    <w:rsid w:val="007329A2"/>
    <w:rsid w:val="00751C23"/>
    <w:rsid w:val="007A0E8E"/>
    <w:rsid w:val="008009A6"/>
    <w:rsid w:val="008947C6"/>
    <w:rsid w:val="008E6D4E"/>
    <w:rsid w:val="00907BD7"/>
    <w:rsid w:val="009C6F4E"/>
    <w:rsid w:val="00A46487"/>
    <w:rsid w:val="00A622AB"/>
    <w:rsid w:val="00AB5EE8"/>
    <w:rsid w:val="00AF25FC"/>
    <w:rsid w:val="00B927CA"/>
    <w:rsid w:val="00BB57D7"/>
    <w:rsid w:val="00BE57C7"/>
    <w:rsid w:val="00C01089"/>
    <w:rsid w:val="00C86119"/>
    <w:rsid w:val="00C94735"/>
    <w:rsid w:val="00CA1454"/>
    <w:rsid w:val="00DF38F8"/>
    <w:rsid w:val="00E15FF8"/>
    <w:rsid w:val="00E24235"/>
    <w:rsid w:val="00EA4E97"/>
    <w:rsid w:val="00EE4843"/>
    <w:rsid w:val="00F5352A"/>
    <w:rsid w:val="00F53AC8"/>
    <w:rsid w:val="00F60720"/>
    <w:rsid w:val="00F7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877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7598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5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B57D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84D5E"/>
    <w:pPr>
      <w:ind w:left="720"/>
      <w:contextualSpacing/>
    </w:pPr>
  </w:style>
  <w:style w:type="character" w:customStyle="1" w:styleId="hps">
    <w:name w:val="hps"/>
    <w:basedOn w:val="Caratterepredefinitoparagrafo"/>
    <w:rsid w:val="00584D5E"/>
  </w:style>
  <w:style w:type="paragraph" w:styleId="Corpodeltesto">
    <w:name w:val="Body Text"/>
    <w:basedOn w:val="Normale"/>
    <w:link w:val="CorpodeltestoCarattere"/>
    <w:rsid w:val="000E2460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CorpodeltestoCarattere">
    <w:name w:val="Corpo del testo Carattere"/>
    <w:basedOn w:val="Caratterepredefinitoparagrafo"/>
    <w:link w:val="Corpodeltesto"/>
    <w:rsid w:val="000E2460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styleId="Collegamentoipertestuale">
    <w:name w:val="Hyperlink"/>
    <w:uiPriority w:val="99"/>
    <w:unhideWhenUsed/>
    <w:rsid w:val="00F60720"/>
    <w:rPr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3C04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7598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5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B57D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84D5E"/>
    <w:pPr>
      <w:ind w:left="720"/>
      <w:contextualSpacing/>
    </w:pPr>
  </w:style>
  <w:style w:type="character" w:customStyle="1" w:styleId="hps">
    <w:name w:val="hps"/>
    <w:basedOn w:val="Caratterepredefinitoparagrafo"/>
    <w:rsid w:val="00584D5E"/>
  </w:style>
  <w:style w:type="paragraph" w:styleId="Corpodeltesto">
    <w:name w:val="Body Text"/>
    <w:basedOn w:val="Normale"/>
    <w:link w:val="CorpodeltestoCarattere"/>
    <w:rsid w:val="000E2460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CorpodeltestoCarattere">
    <w:name w:val="Corpo del testo Carattere"/>
    <w:basedOn w:val="Caratterepredefinitoparagrafo"/>
    <w:link w:val="Corpodeltesto"/>
    <w:rsid w:val="000E2460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styleId="Collegamentoipertestuale">
    <w:name w:val="Hyperlink"/>
    <w:uiPriority w:val="99"/>
    <w:unhideWhenUsed/>
    <w:rsid w:val="00F60720"/>
    <w:rPr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3C04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figura%203.doc" TargetMode="External"/><Relationship Id="rId20" Type="http://schemas.openxmlformats.org/officeDocument/2006/relationships/hyperlink" Target="http://www.mcmecosistemi.com" TargetMode="External"/><Relationship Id="rId21" Type="http://schemas.openxmlformats.org/officeDocument/2006/relationships/hyperlink" Target="http://www.lifeplusecosistemi.eu" TargetMode="External"/><Relationship Id="rId22" Type="http://schemas.openxmlformats.org/officeDocument/2006/relationships/hyperlink" Target="Tabelle%20analisi%20chimico-fisiche.docx" TargetMode="External"/><Relationship Id="rId23" Type="http://schemas.openxmlformats.org/officeDocument/2006/relationships/image" Target="media/image1.jpeg"/><Relationship Id="rId24" Type="http://schemas.openxmlformats.org/officeDocument/2006/relationships/hyperlink" Target="mailto:manfredi@mcmecosistemi.com" TargetMode="External"/><Relationship Id="rId25" Type="http://schemas.openxmlformats.org/officeDocument/2006/relationships/hyperlink" Target="mailto:manfredi@mcmecosistemi.com" TargetMode="Externa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hyperlink" Target="figura%204.doc" TargetMode="External"/><Relationship Id="rId11" Type="http://schemas.openxmlformats.org/officeDocument/2006/relationships/hyperlink" Target="figura%205.doc" TargetMode="External"/><Relationship Id="rId12" Type="http://schemas.openxmlformats.org/officeDocument/2006/relationships/hyperlink" Target="figura%201.doc" TargetMode="External"/><Relationship Id="rId13" Type="http://schemas.openxmlformats.org/officeDocument/2006/relationships/hyperlink" Target="figura%202.doc" TargetMode="External"/><Relationship Id="rId14" Type="http://schemas.openxmlformats.org/officeDocument/2006/relationships/hyperlink" Target="figura%203.doc" TargetMode="External"/><Relationship Id="rId15" Type="http://schemas.openxmlformats.org/officeDocument/2006/relationships/hyperlink" Target="figura%204.doc" TargetMode="External"/><Relationship Id="rId16" Type="http://schemas.openxmlformats.org/officeDocument/2006/relationships/hyperlink" Target="figura%205.doc" TargetMode="External"/><Relationship Id="rId17" Type="http://schemas.openxmlformats.org/officeDocument/2006/relationships/hyperlink" Target="http://www.mcmecosistemi.com" TargetMode="External"/><Relationship Id="rId18" Type="http://schemas.openxmlformats.org/officeDocument/2006/relationships/hyperlink" Target="http://www.lifeplusecosistemi.eu" TargetMode="External"/><Relationship Id="rId19" Type="http://schemas.openxmlformats.org/officeDocument/2006/relationships/hyperlink" Target="Tabelle%20analisi%20chimico-fisiche.docx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ifeplusecosistemi.eu" TargetMode="External"/><Relationship Id="rId6" Type="http://schemas.openxmlformats.org/officeDocument/2006/relationships/hyperlink" Target="http://www.lifeplusecosistemi.eu" TargetMode="External"/><Relationship Id="rId7" Type="http://schemas.openxmlformats.org/officeDocument/2006/relationships/hyperlink" Target="figura%201.doc" TargetMode="External"/><Relationship Id="rId8" Type="http://schemas.openxmlformats.org/officeDocument/2006/relationships/hyperlink" Target="figura%202.do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Chiara Cassinari</cp:lastModifiedBy>
  <cp:revision>33</cp:revision>
  <cp:lastPrinted>2014-08-29T12:18:00Z</cp:lastPrinted>
  <dcterms:created xsi:type="dcterms:W3CDTF">2014-10-09T13:38:00Z</dcterms:created>
  <dcterms:modified xsi:type="dcterms:W3CDTF">2014-10-16T09:17:00Z</dcterms:modified>
</cp:coreProperties>
</file>